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-9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22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8265"/>
        <w:tblGridChange w:id="0">
          <w:tblGrid>
            <w:gridCol w:w="3960"/>
            <w:gridCol w:w="8265"/>
          </w:tblGrid>
        </w:tblGridChange>
      </w:tblGrid>
      <w:tr>
        <w:trPr>
          <w:trHeight w:val="234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2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8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09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426</w:t>
                  </w:r>
                </w:p>
              </w:tc>
            </w:tr>
          </w:tbl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right="-15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3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7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427</w:t>
                  </w:r>
                </w:p>
              </w:tc>
            </w:tr>
          </w:tbl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4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428</w:t>
                  </w:r>
                </w:p>
              </w:tc>
            </w:tr>
          </w:tbl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5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429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429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tcBorders>
              <w:top w:color="000000" w:space="0" w:sz="24" w:val="single"/>
              <w:left w:color="000000" w:space="0" w:sz="12" w:val="single"/>
              <w:bottom w:color="000000" w:space="0" w:sz="24" w:val="single"/>
              <w:right w:color="000000" w:space="0" w:sz="12" w:val="dashed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Nome: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Endereço: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___________________________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left="450" w:right="-90" w:firstLine="0"/>
              <w:rPr>
                <w:rFonts w:ascii="Comic Sans MS" w:cs="Comic Sans MS" w:eastAsia="Comic Sans MS" w:hAnsi="Comic Sans MS"/>
                <w:sz w:val="20"/>
                <w:szCs w:val="20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20"/>
                <w:szCs w:val="20"/>
                <w:rtl w:val="0"/>
              </w:rPr>
              <w:t xml:space="preserve">Telefone:</w:t>
              <w:br w:type="textWrapping"/>
              <w:t xml:space="preserve">___________________________</w:t>
            </w:r>
          </w:p>
          <w:tbl>
            <w:tblPr>
              <w:tblStyle w:val="Table6"/>
              <w:tblW w:w="3690.0" w:type="dxa"/>
              <w:jc w:val="center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670"/>
              <w:gridCol w:w="1020"/>
              <w:tblGridChange w:id="0">
                <w:tblGrid>
                  <w:gridCol w:w="2670"/>
                  <w:gridCol w:w="1020"/>
                </w:tblGrid>
              </w:tblGridChange>
            </w:tblGrid>
            <w:tr>
              <w:tc>
                <w:tcPr>
                  <w:tcBorders>
                    <w:top w:color="ffffff" w:space="0" w:sz="8" w:val="single"/>
                    <w:left w:color="ffffff" w:space="0" w:sz="8" w:val="single"/>
                    <w:bottom w:color="ffffff" w:space="0" w:sz="8" w:val="single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ind w:left="360" w:right="-90" w:firstLine="0"/>
                    <w:rPr>
                      <w:rFonts w:ascii="Comic Sans MS" w:cs="Comic Sans MS" w:eastAsia="Comic Sans MS" w:hAnsi="Comic Sans MS"/>
                      <w:color w:val="00ff00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rtl w:val="0"/>
                    </w:rPr>
                    <w:t xml:space="preserve">Valor </w:t>
                  </w: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00ff00"/>
                      <w:rtl w:val="0"/>
                    </w:rPr>
                    <w:t xml:space="preserve">R$ 5,00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ind w:right="-90"/>
                    <w:rPr>
                      <w:rFonts w:ascii="Comic Sans MS" w:cs="Comic Sans MS" w:eastAsia="Comic Sans MS" w:hAnsi="Comic Sans MS"/>
                      <w:color w:val="b45f06"/>
                    </w:rPr>
                  </w:pPr>
                  <w:r w:rsidDel="00000000" w:rsidR="00000000" w:rsidRPr="00000000">
                    <w:rPr>
                      <w:rFonts w:ascii="Comic Sans MS" w:cs="Comic Sans MS" w:eastAsia="Comic Sans MS" w:hAnsi="Comic Sans MS"/>
                      <w:color w:val="b45f06"/>
                      <w:rtl w:val="0"/>
                    </w:rPr>
                    <w:t xml:space="preserve">Nº 430</w:t>
                  </w:r>
                </w:p>
              </w:tc>
            </w:tr>
          </w:tbl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ind w:left="720" w:right="1515" w:firstLine="0"/>
              <w:rPr>
                <w:rFonts w:ascii="Comic Sans MS" w:cs="Comic Sans MS" w:eastAsia="Comic Sans MS" w:hAnsi="Comic Sans MS"/>
                <w:sz w:val="12"/>
                <w:szCs w:val="1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2"/>
                <w:szCs w:val="12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24" w:val="single"/>
              <w:left w:color="000000" w:space="0" w:sz="12" w:val="dashed"/>
              <w:bottom w:color="000000" w:space="0" w:sz="24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ind w:right="-90"/>
              <w:jc w:val="center"/>
              <w:rPr>
                <w:rFonts w:ascii="Comic Sans MS" w:cs="Comic Sans MS" w:eastAsia="Comic Sans MS" w:hAnsi="Comic Sans MS"/>
                <w:b w:val="1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RIFA DE CASAMENTO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4533900</wp:posOffset>
                  </wp:positionH>
                  <wp:positionV relativeFrom="paragraph">
                    <wp:posOffset>-19049</wp:posOffset>
                  </wp:positionV>
                  <wp:extent cx="582216" cy="538067"/>
                  <wp:effectExtent b="0" l="0" r="0" t="0"/>
                  <wp:wrapSquare wrapText="bothSides" distB="0" distT="0" distL="0" distR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16" cy="5380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-90"/>
              <w:rPr>
                <w:rFonts w:ascii="Permanent Marker" w:cs="Permanent Marker" w:eastAsia="Permanent Marker" w:hAnsi="Permanent Marker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Concorra a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SORTEIO DIA 10/09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left="2880" w:right="-90" w:firstLine="0"/>
              <w:rPr>
                <w:rFonts w:ascii="Permanent Marker" w:cs="Permanent Marker" w:eastAsia="Permanent Marker" w:hAnsi="Permanent Marker"/>
                <w:color w:val="5b0f00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b w:val="1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Kits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ff0000"/>
                <w:rtl w:val="0"/>
              </w:rPr>
              <w:t xml:space="preserve">Tupperware             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rtl w:val="0"/>
              </w:rPr>
              <w:t xml:space="preserve">     Kits de perfumes </w:t>
            </w:r>
            <w:r w:rsidDel="00000000" w:rsidR="00000000" w:rsidRPr="00000000">
              <w:rPr>
                <w:rFonts w:ascii="Permanent Marker" w:cs="Permanent Marker" w:eastAsia="Permanent Marker" w:hAnsi="Permanent Marker"/>
                <w:color w:val="5b0f00"/>
                <w:rtl w:val="0"/>
              </w:rPr>
              <w:t xml:space="preserve">boticário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ind w:right="-90"/>
              <w:rPr>
                <w:rFonts w:ascii="Comic Sans MS" w:cs="Comic Sans MS" w:eastAsia="Comic Sans MS" w:hAnsi="Comic Sans MS"/>
                <w:sz w:val="16"/>
                <w:szCs w:val="16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</w:t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</w:rPr>
              <w:drawing>
                <wp:inline distB="114300" distT="114300" distL="114300" distR="114300">
                  <wp:extent cx="1119188" cy="790537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188" cy="79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mic Sans MS" w:cs="Comic Sans MS" w:eastAsia="Comic Sans MS" w:hAnsi="Comic Sans MS"/>
                <w:sz w:val="16"/>
                <w:szCs w:val="16"/>
                <w:rtl w:val="0"/>
              </w:rPr>
              <w:t xml:space="preserve">                                             </w:t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2638425</wp:posOffset>
                  </wp:positionH>
                  <wp:positionV relativeFrom="paragraph">
                    <wp:posOffset>9525</wp:posOffset>
                  </wp:positionV>
                  <wp:extent cx="1285518" cy="871538"/>
                  <wp:effectExtent b="0" l="0" r="0" t="0"/>
                  <wp:wrapSquare wrapText="bothSides" distB="0" distT="0" distL="0" distR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18" cy="871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left="720" w:right="-90"/>
              <w:rPr>
                <w:sz w:val="16"/>
                <w:szCs w:val="16"/>
              </w:rPr>
            </w:pPr>
            <w:r w:rsidDel="00000000" w:rsidR="00000000" w:rsidRPr="00000000">
              <w:rPr>
                <w:rFonts w:ascii="Permanent Marker" w:cs="Permanent Marker" w:eastAsia="Permanent Marker" w:hAnsi="Permanent Marker"/>
                <w:sz w:val="16"/>
                <w:szCs w:val="16"/>
                <w:rtl w:val="0"/>
              </w:rPr>
              <w:t xml:space="preserve">      Imagens meramente ilustrativas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sz w:val="16"/>
                <w:szCs w:val="16"/>
                <w:rtl w:val="0"/>
              </w:rPr>
              <w:t xml:space="preserve">                             </w:t>
            </w:r>
            <w:r w:rsidDel="00000000" w:rsidR="00000000" w:rsidRPr="00000000">
              <w:rPr>
                <w:rFonts w:ascii="Comic Sans MS" w:cs="Comic Sans MS" w:eastAsia="Comic Sans MS" w:hAnsi="Comic Sans MS"/>
                <w:color w:val="b45f06"/>
                <w:rtl w:val="0"/>
              </w:rPr>
              <w:t xml:space="preserve">Nº 430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ind w:right="-90"/>
        <w:rPr/>
      </w:pPr>
      <w:r w:rsidDel="00000000" w:rsidR="00000000" w:rsidRPr="00000000">
        <w:rPr>
          <w:rtl w:val="0"/>
        </w:rPr>
      </w:r>
    </w:p>
    <w:sectPr>
      <w:pgSz w:h="15840" w:w="122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Permanent Marker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ermanentMark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